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Siamo nell'era del linguaggio binario, delle semplificazioni becere, dell'esibizionismo online e della democrazia dei pruriti.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Ragion per cui ogni qual volta uno sostiene che A è sbagliato, automaticamente viene inquadrato come un tifoso di B e parte subito una polemica stolida e fuorviante.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Questa premessa è indispensabile prima di argomentare il seguito che spiega il mio rifiuto deciso nei confronti di qualsiasi tentazione anti-europeista.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Via da Bruxelles?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Bruxelles con le sue commissioni non solo non mi garba affatto ma sono andato ben oltre l'abituale critica, già in </w:t>
      </w:r>
      <w:r w:rsidRPr="00CF1AA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it-IT"/>
        </w:rPr>
        <w:t>Nuovo Ordine Mondiale tra imperialismo e Impero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 (2002) denunciando il suo asservimento alle Multinazionali, enunciando perfino le leggi che le Commissioni hanno stilato e che ancora non sono applicate contro il gusto gastronomico (divieto di pasta al grano duro, parmigiano stagionato, mozzarelle di bufala, camembert e dell'uso del burro nei ristoranti).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mi riconosco nel Trattati di Maastricht e considero gli Accordi di Basilea la pietra al collo per tutta l'Europa.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sono neppure “federalista” (semmai sono confederato).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sopporto i tecnocrati e i burocrati.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Perfetto, direte allora: siamo d'accordo, via da Bruxelles!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No, non siamo d'accordo affatto.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E da Roma?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Non sopporto Roma, la mia città, piena di gradassi ruffiani che conoscono tutti e si accomodano con tutti; non sopporto i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pretuncoli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che fanno affari, i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massonucoli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che fanno affari, i politicanti presuntuosi e nulli che a tutti i potenti o a quelli che credono lo siano pur non essendolo (Pacifici ne è un ottimo esempio) leccano le scarpe; al culo non ci arrivano perché dovrebbero alzarsi un pochino da terra e non ce la fanno neppure ad arrivare fin là.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sopporto il Parlamento, le figure istituzionali e il dittatore comunista del Quirinale.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Allora siamo d'accordo: via da Roma, disfiamo l'Italia che non ci piace?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Ovvio che nessuno, o quasi nessuno, pronuncia questa stupida bestemmia.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 allora perché dovremmo pronunciare quell'altra di bestemmia?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Andiamo con ordine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Io non ho complessi d'inferiorità verso l'intellighenzia marxista, non ne ho mai avuti a differenza di tanti miei coetanei, finiti poi come abbiamo potuto constatare.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Ne studio la mentalità, i metodi, le analisi e ne circoscrivo quanto merita di essere messo in luce.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In particolare la scuola marxista inchioda i reazionari sui difetti che impediscono loro di concepire qualsiasi progetto che duri più di un istante.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Posto che per reazionario non s'intende chi abbia una cultura, una mentalità o una sensibilità reazionaria (ovvero tutte le persone intelligenti) ma chi re-agisce epidermicamente e visceralmente agli avvenimenti e pensa di porvi riparo improvvisando, è difficile trovare qualcosa che non sia reazionario in tutto quello che oggi si oppone alla Banda del Quirinale e di Montecitorio (da Grillo, ai Forconi alle estreme destre).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Psicologicamente reazionari sono tutti costoro, movimenti senza prospettive più lunghe di un passo, e questo nel migliore dei casi.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Ebbene che dire allora delle critiche impietose con cui il marxismo ci caricatura (metto il noi perché </w:t>
      </w:r>
      <w:r w:rsidRPr="00CF1AA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it-IT"/>
        </w:rPr>
        <w:t>oggettivamente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e mio malgrado mi trovo anche io inchiodato in questa reazione epidermica di retroguardia).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Di cosa i marxisti accusano i reazionari?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Di essere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it-IT"/>
        </w:rPr>
        <w:t>populisti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? Non importa, è un valore positivo.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Di essere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it-IT"/>
        </w:rPr>
        <w:t>demagogici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? Non vuol dir niente, anche i moderati, i riformisti e i rivoluzionari lo sono; dipende cosa si fa con la demagogia.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Di essere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it-IT"/>
        </w:rPr>
        <w:t>soggettivisti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? Ciò è effettivamente grave in regime assembleare, quando c'è “spontaneismo” e democrazia dei pruriti. Diventa però un valore aggiunto se si salda con una mentalità oggettiva ed impersonale; infatti è quel più che ha permesso al fascismo di fare molto più e molto meglio dei suoi avversari.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Purtroppo però siamo in uno stadio in cui c'è solo il soggettivismo.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E, questo è il punto dolente, soggettivisti e accalorati, in mancanza di meglio facciamo una miscela di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it-IT"/>
        </w:rPr>
        <w:t>qualunquismo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 e di superficialità indicando vie d'uscita sloganistiche, sovente non solo stupide e astratte ma perfino contrarie agli interessi dell'Italia e dell'Europa. 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La sovranità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Che la sovranità nazionale sia minacciata ed esautorata lo andiamo dicendo da anni, da molto prima che se ne accorgessero, non solo i Forconi, o Paragone ma anche i camerati che ad ogni elezione proponevano riforme politiche astratte e inattuali che non tenevano conto dell'evaporazione statale.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Che ora se ne accorgano tutti è un bene solo a metà.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Perché le soluzioni qualunquistiche e superficiali che si ripetono, oltre che fortunatamente impossibili, sono inquietanti.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lastRenderedPageBreak/>
        <w:t>Ridateci la Prima Repubblica! Ridateci la Lira (come se non appartenesse già ai banchieri e non al popolo)! Usciamo dall'Europa! Torniamo indietro! E che bei tempi in cui eravamo sciuscià!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Manca a queste proposte non solo il decoro. Perché sentire parlare i fascisti della difesa della democrazia parlamentare, della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Costtuzione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della nostalgia dell'epoca democristiana è francamente indecoroso. A queste proposte manca non solo il decoro, dicevamo, ma anche il senso geometrico e della profondità, nonché la comprensione di quello che accade.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Oltre al fatto che, scaricando tutto su Bruxelles o sul servilismo verso Bruxelles come va di moda ora, si compie una classica operazione di catarsi indiretta che rincuora la psiche ma non risolve assolutamente nulla.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C'è di fondo un equivoco pietrificante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Questo è frutto di una lettura complottistica che sarebbe salutare in sé (e per certi versi andrebbe ancor più accentuata) ma che diventa castrante e castratrice se chi la effettua ha dei problemi relazionali nella vita o possiede cellule grigie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psicorigide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Come ci sforziamo di ripetere da tempo – e come il fascismo e tutte le rivoluzioni nazionali han fatto distinguendosi anche in questo dalle reazioni – la realtà è la somma di necessità oggettive e di gestioni di potere.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si possono ignorare né le une né le altre.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Sicché quando si sostiene che Bruxelles sia figlia di un progetto mondialista, che sia incaricata di annullare le sovranità nazionali, che sia la centrale del male, si deforma il reale e quindi lo si nega fattualmente.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Perché le oligarchie dominanti (che sono veterotestamentarie, usuraie, comuniste e antieuropee al tempo stesso) non solo precedono Bruxelles ma l'attraversano.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La composizione della Ue è solo parzialmente un piano, è più propriamente un aggiustamento che risponde a delle necessità oggettive che vengono dalla globalizzazione delle comunicazioni, della tecnica e dei commerci ma anche dal declino relativo e muscoloso degli Usa, dalla crescita della Cina, dalla continentalizzazione dei soggetti geopolitici.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Certo, Bruxelles nasce male perché è preda di tecnocrati intrisi di pregiudizi scientisti e marxisti, perché – come tutto l'Occidente – è sottomessa alla Finanza.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Ma Bruxelles e tutta la Ue sono anche e soprattutto luoghi di composizione e di scontro tra l'area della Sterlina, quella dell'Euro e quella del Dollaro; tra l'ascesa tedesca e la sua apertura ad est e le mire disgreganti angloamericane.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Non vediamo niente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Semplificando con il qualunquismo e con il ricorso agli slogan trinariciuti, noi tutta questa complessità la ignoriamo o la sottovalutiamo.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Così per esempio ai più è passata inosservata la parabola di Strauss-Kahn, presidente del Fmi e candidato all'Eliseo, arrestato in mondovisione in Usa come un delinquente, con la carriera distrutta violentemente, ridotto a un reietto in patria e in seguito recuperato da Putin come uomo simbolo per il South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Stream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in Serbia.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Cos'aveva fatto di tanti grave quest'uomo, che è del sistema, della Ue,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dell'Fmi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?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Voleva introdurre l'Euro come moneta di scambio nel paniere internazionale insieme al Dollaro.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Con il suo abbattimento e con la minaccia sventata, Londra si è consolidata come centro offshore per il sistema finanziario asiatico verso Parigi e Francoforte.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Senza ritornare più di tanto sull'attacco all'Euro che ha mosso gli Usa fin dal 2001 contro Iraq, Libia e prima ancora contro l'Argentina, appare evidente a chiunque non voglia limitarsi a pregiudizi ottusi che l'Euro non è precisamente o esclusivamente sinonimo di asservimento.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D'altronde bisognerebbe smetterla di adeguare le teorie a proprio piacimento.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Si sente vagheggiare di alleanza con la Russia da parte degli stessi che si prodigano nella crociata anti-Euro ma si finge d'ignorare che proprio la Russia sta spingendo dichiaratamente per rafforzare quest'area valutaria.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Londra e New York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L'Euro ha tutti i difetti strutturali che vogliamo, a iniziare dal signoraggio, né più né meno di qualsiasi altra valuta. Per quanto ci riguarda abbiamo “sbagliato” la valutazione di cambio con la Lira e non abbiamo compiuto riforme strutturali necessarie. Ma chi è dietro a queste azioni rovinose se non quelli che ci hanno liquidato sul Britannia e che, a iniziare da Prodi, sono allievi della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London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School of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Economics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?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Chi se non quelli che – di origine azionista – dipendono dalla finanza Wasp, dalla stessa che speculando sulle borse e sui buoni del Tesoro ha affossato noi PIIGS obbligando la Germania a farsene carico?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Abbiamo l'abitudine di prendercela con la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Merkel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la Bundesbank (che non è la Bce e che all'interno della Bce mena la sua battaglia di contenimento) e non con chi ha costretto loro e noi a questa situazione stagnante d'inclinazione deflazionista appositamente per dividere l'Europa e per rafforzare la City proteggendo il Dollaro.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Accusiamo Letta, Draghi e Monti di essere uomini di Bruxelles; ma questo non vuol dire alcunché perché a Bruxelles ci sono tutti: essi però sono uomini di Londra e di New York.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 Bruxelles, per mostruosa che sia, non è esattamente l'ombra di Londra e di New York.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lastRenderedPageBreak/>
        <w:t>Noi furbi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Ce la prendiamo giustamente con le commissioni europee e con la politica di rigore.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Inveiamo nei confronti di chi gestisce perché ci schiaccia.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Eppure siamo noi e noi soli che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che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abbiamo costantemente restituito i fondi comunitari perché incapaci di spenderli.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Noi che non abbiamo una politica agricola o industriale.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Noi che abbiamo la burocrazia passiva più scandalosa del pianeta e il tasso fiscale più elevato al mondo, che non è stato stabilito a Bruxelles, e che le imposte le lasciamo evaporare in spese inutili e improduttive.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Ed è difficile contestare la riflessione del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think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tank CEPS di Bruxelles espressa per bocca del tedesco Daniel Gros “La Commissione Europea è stata persino morbida nei confronti dell'Italia la quale </w:t>
      </w:r>
      <w:r w:rsidRPr="00CF1AA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it-IT"/>
        </w:rPr>
        <w:t>non ha mai sfruttato gli sforamenti per stimolare l'economia”.</w:t>
      </w:r>
      <w:r w:rsidRPr="00CF1AA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Mai sfruttato, mai! Mica siamo coglioni come i tedeschi che i soldi l'investono anziché scialacquarli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Siamo perfettamente d'accordo che il sistema è malato ma c'è chi in questa malattia è particolarmente insano e quelli siamo noi.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Perché anche nei peggiori sistemi ci si differenzia.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Un esempio per tutti: i tedeschi nella Commissione Trilaterale sono riusciti a unificare la Germania, noi abbiamo prodotto solo liquidatori e lustrascarpe.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Ci sarà un motivo?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Manovrati inconsapevolmente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Che quest'Europa non ci piaccia è palese, e lo è anche che vogliamo un'altra Europa.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A differenza di molti, noi come la vogliamo, anche nelle tappe immediate, lo abbiamo espresso abbondantemente tra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noreporter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,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Polaris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nei miei documenti.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 differenza di altri sappiamo però pure che le dinamiche non si fermano per riflettere, si modificano in corsa.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Essere quindi anti-europei, in qualsiasi salsa o dimensione, a mio giudizio significa essere manovrati dagli inglesi, nonché inversori del processo ideale che dagli eserciti napoleonici alle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Waffen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SS al dinamico neofascismo degli anni sessanta ha contrassegnato un'identità che è qualcosa di più e di diverso, quando non di opposto, rispetto ad un provincialismo di coccarda.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Ovvio che nessun soldato di Napoleone, nessuna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Waffen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SS e nessun neofascista serio si rispecchia in quest'Europa. Così come nessun garibaldino, nessun mazziniano e nessun fascista si rispecchia in quest'Italia.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Ma se agli albori dell'unità italiana i nazionalisti e i patrioti avessero opposto al tradimento piemontese dei vagheggiamenti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microstatali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non avremmo avuto né la Grande Guerra, né la Marcia né la Primavera.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Ecco perché io considero qualsiasi sentimento anti-europeo come nemico della mia identità, della mia tradizione e della mia fedeltà.</w:t>
      </w:r>
    </w:p>
    <w:p w:rsidR="00CF1AA1" w:rsidRPr="00CF1AA1" w:rsidRDefault="00CF1AA1" w:rsidP="00CF1AA1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Ognuno per sé?</w:t>
      </w:r>
      <w:r w:rsidRPr="00CF1AA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E chi se ne frega, direte voi: io ne ho un'altra.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Ebbene, quand'anche fosse così, voglio dire ai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neoprefascisti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(perché di questo purtroppo si tratta quando si mette in discussione l'ideale europeo): come e con chi pensate di fare una secessione positiva?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Perché se l'Italia resta nell'Euro, se ne esce, se resta in Europa o se ne esce, sempre con questa classe dirigente lo fa. La quale non ha usurpato un bel niente perché è lo specchio di questo popolo furbetto, malato e assistito da mammà.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Un popolo distrutto da fuori e da dentro dai nemici di Roma (quella Antica), dell'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Ellade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della stessa matrice (o forse dovremmo coniare il termine “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patrice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”) indoeuropea; dai nemici del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Vir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Ovvero da tutti i veterotestamentari, parroci e vescovi compresi.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Quest'Italia priva di palle non può nulla da sola e nulla con nessuno. Essa sa produrre soltanto sciuscià, cuochi, camerieri e “creativi”.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Senza una rivoluzione culturale ed esistenziale non può alcunché: né in Europa né fuori di essa; né con l'Euro, né con la Lira, né con i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bitcoin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né con la moneta di complemento.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Allora dico ai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neoprefascisti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 Provate ad abbandonare i due prefissi, 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it-IT"/>
        </w:rPr>
        <w:t>soprattutto il secondo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, a smetterla di rappresentarvi in </w:t>
      </w:r>
      <w:proofErr w:type="spellStart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facebook</w:t>
      </w:r>
      <w:proofErr w:type="spellEnd"/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nella commedia umana e ad essere più impietosi con voi stessi, sì da essere realmente e definitivamente esemplari e non solo ad intermittenza.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Le risposte poi ci sono; sono già lì. Mancano solo le mentalità operative.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Quando si diserta la mentalità operativa si cercano immancabilmente scorciatoie nelle parole e generalmente lo si fa assumendo slogan e sbandierando formule che sembrano dure, antagonistiche, rivoluzionarie ma che sovente sono ottuse, involute e fuorvianti. E spesso vanno nella direzione voluta dall'occupante come da tradizione nello spontaneismo soggettivistico e nell'assemblearismo tanto cari a molti, non di certo a me.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Cari camerati, ripartiamo dal nord e da dove siamo nati: “Fascismo, Europa, Rivoluzione”.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Oppure ognuno per sé e il biberon per tutti.</w:t>
      </w:r>
      <w:r w:rsidRPr="00CF1AA1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Ma accorgiamoci che persino Enrico Letta, in queste condizioni e di fronte a certe soluzioni alternative, riesce ad apparire un gigante...</w:t>
      </w:r>
    </w:p>
    <w:p w:rsidR="00625997" w:rsidRDefault="009B4C2D">
      <w:bookmarkStart w:id="0" w:name="_GoBack"/>
      <w:bookmarkEnd w:id="0"/>
      <w:r w:rsidRPr="009B4C2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lastRenderedPageBreak/>
        <w:t> </w:t>
      </w:r>
    </w:p>
    <w:sectPr w:rsidR="0062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625997"/>
    <w:rsid w:val="00860D59"/>
    <w:rsid w:val="009B4C2D"/>
    <w:rsid w:val="00C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customStyle="1" w:styleId="apple-converted-space">
    <w:name w:val="apple-converted-space"/>
    <w:basedOn w:val="Carpredefinitoparagrafo"/>
    <w:rsid w:val="00CF1AA1"/>
  </w:style>
  <w:style w:type="character" w:styleId="Enfasicorsivo">
    <w:name w:val="Emphasis"/>
    <w:basedOn w:val="Carpredefinitoparagrafo"/>
    <w:uiPriority w:val="20"/>
    <w:qFormat/>
    <w:rsid w:val="00CF1A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customStyle="1" w:styleId="apple-converted-space">
    <w:name w:val="apple-converted-space"/>
    <w:basedOn w:val="Carpredefinitoparagrafo"/>
    <w:rsid w:val="00CF1AA1"/>
  </w:style>
  <w:style w:type="character" w:styleId="Enfasicorsivo">
    <w:name w:val="Emphasis"/>
    <w:basedOn w:val="Carpredefinitoparagrafo"/>
    <w:uiPriority w:val="20"/>
    <w:qFormat/>
    <w:rsid w:val="00CF1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12279</Characters>
  <Application>Microsoft Office Word</Application>
  <DocSecurity>0</DocSecurity>
  <Lines>102</Lines>
  <Paragraphs>28</Paragraphs>
  <ScaleCrop>false</ScaleCrop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2014-03-01T17:10:00Z</dcterms:modified>
</cp:coreProperties>
</file>