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La strage di Volgograd avviene all'indomani delle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aministie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concesse da Putin ai delinquenti che come l'oligarca </w:t>
      </w:r>
      <w:proofErr w:type="spellStart"/>
      <w:r w:rsidRPr="00064F2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Khodorkovsky</w:t>
      </w:r>
      <w:proofErr w:type="spellEnd"/>
      <w:r w:rsidRPr="00064F2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arricchitosi alle spalle del suo popolo, vengono contrabbandati come "oppositori politici".</w:t>
      </w:r>
      <w:r w:rsidRPr="00064F2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Sullo sfondo della strage il verbo trozkista rimasticato nell'intervista delle pagate e coccolate sciacquette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Pussy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Riot.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Lo scontro di civiltà tra trozkismo (occidentale) e dignità e buon senso russo si cuce con lo scontro geopolitico, energetico e finanziario. 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è difficile capire chi c'è dietro la strage. 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Bisogna dire che questi americani che tutti davano per spacciati se la stanno cavando egregiamente, e gli inglesi con loro.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Persisto nella convinzione che la crisi europea più che dai meccanismi dell'Euro sia dipesa da chi su quei meccanismi ha operato.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 fatto, come temevo e come scrissi subito, la bolla finanziaria "scoppiata" (o fatta scoppiare) in Usa nel 2008 e che riguarda anche l'Inghilterra, è stata scaricata, grazie al rating e alla speculazione, in Europa.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Gli Usa - che vanno alla grande anche nella spartizione internazionale - l'hanno scaricata su di noi e sembrano in ripresa.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L'Inghilterra approfittando della crisi dell'Euro ha rafforzato la sua piazza finanziaria e si proietta verso il superamento economico della stessa Germania.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 tedeschi che proprio non capiscono perché noi "terroni" non possiamo cambiare, per sostenere e difendere il sistema, richiedono una politica di rigore che in parte noi non possiamo seguire e che in parte non vogliamo seguire perché la clientela dei nostri papponi è parassitaria (la spesa pubblica italiana è di oltre ottocento miliardi di euro all'anno, di cui più di un quarto di sprechi esosi).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Così la Germania si ritrova da sola a fare la parte della cattiva.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Intanto ad est, boicottando la Russia nella sua zona d'influenza, zona in cui russi e tedeschi hanno interessi comuni, essi riescono a colpire in profondità.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La Germania lì potrebbe svolgere il ruolo di mediazione decisiva. Perché, comunque, non dobbiamo dimenticare le profonde e giustificatissime motivazioni antirusse in Ucraina e nel Baltico.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lo fa perché non ha una classe dirigente all'altezza e perché è succuba psicologicamente della cultura dominante (la "critica al padre" e il "senso di colpa" sono nati in Germania con il locale 1968 trozkista).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Sicché in quello scontro di civiltà imperniato su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femen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,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pussy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riots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, gay </w:t>
      </w:r>
      <w:proofErr w:type="spellStart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pride</w:t>
      </w:r>
      <w:proofErr w:type="spellEnd"/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, la Germania si trova sospinta ad Occidente. 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Questo aiuta la disgregazione e l'allentamento dei nostri rapporti ad est.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Io vedo, per il momento, una disfatta generale e una regia nemica molto presente e molto efficace.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Diretta a separare Germania e Russia e a centrifugare l'Europa che gli angloamericani vedono solo come stampella e pattumiera.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Anche i toni delle piazze mi danno l'impressione di una regia molto attenta.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Qui dove gli argomenti di ribellione sono molti prevalgono i temi di no Euro e di no Germania.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Che, a prescindere da quello che si pensi in materia e dalle nostre divergenze, attesta che si sono comunque dimenticate o accantonate le responsabilità italiane e delle agenzie di rating.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In Ucraina invece vengono sventolate le bandiere della Ue, benché non sia affatto il sentimento predominante degli anti-russi ucraini.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Insomma io vedo che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a) le potenzialità sopraggiunte dopo la Caduta del Muro hanno inquietato l'oligarchia dominante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b) che l'oligarchia dominante non si è lasciata sfuggire la situazione di mano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c) che l'oligarchia dominante è in piena offensiva. Io sospetto che la crisi non sia neppure scoppiata ma che sia stata procurata.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da cui</w:t>
      </w:r>
    </w:p>
    <w:p w:rsidR="00064F2B" w:rsidRPr="00064F2B" w:rsidRDefault="00064F2B" w:rsidP="00064F2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d) tutto quello che accade oggi va nella direzione della disgregazione e del tramonto</w:t>
      </w:r>
      <w:r w:rsidRPr="00064F2B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e) vanno recuperate le condizioni e le coscienze per ritornare in qualche modo al punto a.</w:t>
      </w:r>
    </w:p>
    <w:p w:rsidR="00625997" w:rsidRDefault="009B4C2D">
      <w:bookmarkStart w:id="0" w:name="_GoBack"/>
      <w:bookmarkEnd w:id="0"/>
      <w:r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064F2B"/>
    <w:rsid w:val="00625997"/>
    <w:rsid w:val="00860D59"/>
    <w:rsid w:val="009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2014-03-01T17:48:00Z</dcterms:modified>
</cp:coreProperties>
</file>